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C54" w:rsidRDefault="00C24C54" w:rsidP="000305CA">
      <w:pPr>
        <w:jc w:val="right"/>
        <w:rPr>
          <w:b/>
          <w:sz w:val="28"/>
          <w:szCs w:val="28"/>
        </w:rPr>
      </w:pPr>
      <w:bookmarkStart w:id="0" w:name="_GoBack"/>
      <w:bookmarkEnd w:id="0"/>
    </w:p>
    <w:p w:rsidR="00C24C54" w:rsidRPr="00596ECF" w:rsidRDefault="00C24C54" w:rsidP="00702686">
      <w:pPr>
        <w:jc w:val="center"/>
        <w:rPr>
          <w:b/>
          <w:sz w:val="27"/>
          <w:szCs w:val="27"/>
        </w:rPr>
      </w:pPr>
      <w:r w:rsidRPr="00596ECF">
        <w:rPr>
          <w:b/>
          <w:sz w:val="27"/>
          <w:szCs w:val="27"/>
        </w:rPr>
        <w:t>ПОЯСНИТЕЛЬНАЯ  ЗАПИСКА</w:t>
      </w:r>
    </w:p>
    <w:p w:rsidR="00C24C54" w:rsidRPr="00596ECF" w:rsidRDefault="00C24C54" w:rsidP="00702686">
      <w:pPr>
        <w:jc w:val="center"/>
        <w:rPr>
          <w:b/>
          <w:sz w:val="27"/>
          <w:szCs w:val="27"/>
        </w:rPr>
      </w:pPr>
    </w:p>
    <w:p w:rsidR="00C24C54" w:rsidRPr="00596ECF" w:rsidRDefault="00C24C54" w:rsidP="00702686">
      <w:pPr>
        <w:jc w:val="center"/>
        <w:rPr>
          <w:sz w:val="27"/>
          <w:szCs w:val="27"/>
        </w:rPr>
      </w:pPr>
      <w:r w:rsidRPr="00596ECF">
        <w:rPr>
          <w:sz w:val="27"/>
          <w:szCs w:val="27"/>
        </w:rPr>
        <w:t>к проекту Решения Псковской городской Думы</w:t>
      </w:r>
    </w:p>
    <w:p w:rsidR="00C24C54" w:rsidRPr="00596ECF" w:rsidRDefault="00C24C54" w:rsidP="007E696B">
      <w:pPr>
        <w:pStyle w:val="aa"/>
        <w:jc w:val="both"/>
        <w:rPr>
          <w:sz w:val="27"/>
          <w:szCs w:val="27"/>
        </w:rPr>
      </w:pPr>
      <w:r w:rsidRPr="00596ECF">
        <w:rPr>
          <w:sz w:val="27"/>
          <w:szCs w:val="27"/>
        </w:rPr>
        <w:t xml:space="preserve">«О согласовании передачи 1/2 доли в праве общей долевой собственности на жилой дом по договору купли-продажи и предоставления в собственность за плату без проведения торгов земельного участка по адресу: город Псков, улица Фрунзе, дом № 23, находящихся в собственности муниципального образования «Город Псков» </w:t>
      </w:r>
    </w:p>
    <w:p w:rsidR="00C24C54" w:rsidRPr="00596ECF" w:rsidRDefault="00C24C54" w:rsidP="00637321">
      <w:pPr>
        <w:pStyle w:val="aa"/>
        <w:spacing w:after="0"/>
        <w:jc w:val="both"/>
        <w:rPr>
          <w:sz w:val="27"/>
          <w:szCs w:val="27"/>
        </w:rPr>
      </w:pPr>
      <w:r w:rsidRPr="00596ECF">
        <w:rPr>
          <w:sz w:val="27"/>
          <w:szCs w:val="27"/>
        </w:rPr>
        <w:tab/>
        <w:t>В целях обеспечения прав и законных интересов граждан в жилищной сфере, согласно статьи 250 Гражданского кодекса Российской Федерации в соответствии статьей 24 Порядка управления и распоряжения имуществом, находящимся в муниципальной собственности муниципального образования «Город Псков», утвержденного Решением Псковской городской Думы от 14.10.2008 № 552, Порядком учета, управления и распоряжения объектами жилищного фонда муниципального образования «Город Псков», утвержденным Решением Псковской городской Думы от 29.10.2010 № 1468 на заседании комиссии  по жилищным вопросам при Администрации города Пскова от 13.08.2020протокол №14рассмотрен вопрос о согласовании передачи объекта жилищного фонда муниципального образования «Город Псков Богдановой Фаине Николаевне по договору купли-продажи 1/2 доли в праве общей долевой собственности на жилой дом, расположенный по адресу: город Псков, улица Фрунзе, дом № 23, общей площадью 105,1кв.м, находящейся в собственности муниципального образования «Город Псков» за установленную независимым оценщиком цену 36 000 (тридцать шесть тысяч) рублей (остатки строения после пожара).</w:t>
      </w:r>
    </w:p>
    <w:p w:rsidR="00C24C54" w:rsidRPr="00596ECF" w:rsidRDefault="00C24C54" w:rsidP="00637321">
      <w:pPr>
        <w:ind w:firstLine="708"/>
        <w:jc w:val="both"/>
        <w:rPr>
          <w:sz w:val="27"/>
          <w:szCs w:val="27"/>
        </w:rPr>
      </w:pPr>
      <w:r w:rsidRPr="00596ECF">
        <w:rPr>
          <w:sz w:val="27"/>
          <w:szCs w:val="27"/>
        </w:rPr>
        <w:t>Богданова Ф.Н. является собственником</w:t>
      </w:r>
      <w:r w:rsidR="00624497">
        <w:rPr>
          <w:sz w:val="27"/>
          <w:szCs w:val="27"/>
        </w:rPr>
        <w:t xml:space="preserve"> </w:t>
      </w:r>
      <w:r w:rsidRPr="00596ECF">
        <w:rPr>
          <w:sz w:val="27"/>
          <w:szCs w:val="27"/>
        </w:rPr>
        <w:t>1/2доли в праве общей долевой собственности, указанного жилого дома и обратилась в Управление по учету и распределению жилой площади Администрации города Пскова о выкупе 1/2 доли в праве общей долевой собственности на жилой дом и земельного участка</w:t>
      </w:r>
      <w:r>
        <w:rPr>
          <w:sz w:val="27"/>
          <w:szCs w:val="27"/>
        </w:rPr>
        <w:t>.</w:t>
      </w:r>
    </w:p>
    <w:p w:rsidR="00C24C54" w:rsidRPr="00624497" w:rsidRDefault="00C24C54" w:rsidP="00E85D66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 w:themeColor="text1"/>
          <w:sz w:val="27"/>
          <w:szCs w:val="27"/>
        </w:rPr>
      </w:pPr>
      <w:r w:rsidRPr="00624497">
        <w:rPr>
          <w:color w:val="000000" w:themeColor="text1"/>
          <w:sz w:val="27"/>
          <w:szCs w:val="27"/>
        </w:rPr>
        <w:t>В муниципальной собственности муниципального образования «Город Псков» находится земельный участок с КН 60:27:0210316:288, общей площадью 579,0 кв. м, расположенный по адресу: г. Псков, ул. Фрунзе, д. 23, сформированный под ½ долей индивидуального жилого дома, находящейся в муниципальной собственности муниципального образования «Город Псков».</w:t>
      </w:r>
    </w:p>
    <w:p w:rsidR="00C24C54" w:rsidRPr="00624497" w:rsidRDefault="00C24C54" w:rsidP="00E85D66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 w:themeColor="text1"/>
          <w:sz w:val="27"/>
          <w:szCs w:val="27"/>
        </w:rPr>
      </w:pPr>
      <w:r w:rsidRPr="00624497">
        <w:rPr>
          <w:color w:val="000000" w:themeColor="text1"/>
          <w:sz w:val="27"/>
          <w:szCs w:val="27"/>
        </w:rPr>
        <w:t>Согласно пункту 4 статьи 35 Земельного кодекса Российской Федерации (далее – ЗК РФ) отчуждение участником долевой собственности доли в праве собственности на здание проводится вместе с отчуждением доли в праве собственности на земельный участок, на котором расположено здание.</w:t>
      </w:r>
    </w:p>
    <w:p w:rsidR="00C24C54" w:rsidRPr="00624497" w:rsidRDefault="00C24C54" w:rsidP="00E85D66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 w:themeColor="text1"/>
          <w:sz w:val="27"/>
          <w:szCs w:val="27"/>
        </w:rPr>
      </w:pPr>
      <w:r w:rsidRPr="00624497">
        <w:rPr>
          <w:color w:val="000000" w:themeColor="text1"/>
          <w:sz w:val="27"/>
          <w:szCs w:val="27"/>
        </w:rPr>
        <w:t>В связи с вышесказанным, в рассматриваемом случае отчуждение муниципальной доли в праве собственности на индивидуальный жилой дом должно проводиться вместе с отчуждением всего земельного участка с КН 60:27:0210316:288.</w:t>
      </w:r>
    </w:p>
    <w:p w:rsidR="00C24C54" w:rsidRPr="00624497" w:rsidRDefault="00C24C54" w:rsidP="00E85D66">
      <w:pPr>
        <w:ind w:firstLine="709"/>
        <w:jc w:val="both"/>
        <w:rPr>
          <w:color w:val="000000" w:themeColor="text1"/>
          <w:sz w:val="27"/>
          <w:szCs w:val="27"/>
        </w:rPr>
      </w:pPr>
      <w:r w:rsidRPr="00624497">
        <w:rPr>
          <w:color w:val="000000" w:themeColor="text1"/>
          <w:sz w:val="27"/>
          <w:szCs w:val="27"/>
        </w:rPr>
        <w:t xml:space="preserve">В соответствии с подпунктом 3 пункта 2 статьи 39.4 Земельного кодекса Российской Федерации при заключении договора купли-продажи земельного участка, находящегося в государственной или муниципальной собственности, без проведения торгов цена такого земельного участка, если иное </w:t>
      </w:r>
      <w:r w:rsidRPr="00624497">
        <w:rPr>
          <w:color w:val="000000" w:themeColor="text1"/>
          <w:sz w:val="27"/>
          <w:szCs w:val="27"/>
        </w:rPr>
        <w:lastRenderedPageBreak/>
        <w:t>не установлено федеральными законами, определяется в порядке, установленном органами местного самоуправления.</w:t>
      </w:r>
    </w:p>
    <w:p w:rsidR="00C24C54" w:rsidRPr="00624497" w:rsidRDefault="00C24C54" w:rsidP="00E85D66">
      <w:pPr>
        <w:ind w:firstLine="709"/>
        <w:jc w:val="both"/>
        <w:rPr>
          <w:color w:val="000000" w:themeColor="text1"/>
          <w:sz w:val="27"/>
          <w:szCs w:val="27"/>
        </w:rPr>
      </w:pPr>
      <w:r w:rsidRPr="00624497">
        <w:rPr>
          <w:color w:val="000000" w:themeColor="text1"/>
          <w:sz w:val="27"/>
          <w:szCs w:val="27"/>
        </w:rPr>
        <w:t>Решением Псковской городской Думы от 28.12.2016 № 2190 «</w:t>
      </w:r>
      <w:r w:rsidRPr="00624497">
        <w:rPr>
          <w:bCs/>
          <w:color w:val="000000" w:themeColor="text1"/>
          <w:sz w:val="27"/>
          <w:szCs w:val="27"/>
        </w:rPr>
        <w:t>О порядке определения цены земельных участков, находящихся в собственности муниципального образования «Город Псков», при заключении договоров купли-продажи таких земельных участков без проведения торгов и об установлении срока их оплаты»</w:t>
      </w:r>
      <w:r w:rsidRPr="00624497">
        <w:rPr>
          <w:color w:val="000000" w:themeColor="text1"/>
          <w:sz w:val="27"/>
          <w:szCs w:val="27"/>
        </w:rPr>
        <w:t xml:space="preserve"> (далее – Решение ПГД № 2190) установлен порядок определения цены муниципальных земельных участков и их оплаты. Так продажа муниципальных земельных участков собственникам индивидуальных жилых домов (частей индивидуальных жилых домов) осуществляется по цене, установленной в размере трех процентов кадастровой стоимости земельного участка.</w:t>
      </w:r>
    </w:p>
    <w:p w:rsidR="00C24C54" w:rsidRPr="00624497" w:rsidRDefault="00C24C54" w:rsidP="00E85D66">
      <w:pPr>
        <w:pStyle w:val="FORMATTEXT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624497">
        <w:rPr>
          <w:rFonts w:ascii="Times New Roman" w:hAnsi="Times New Roman" w:cs="Times New Roman"/>
          <w:color w:val="000000" w:themeColor="text1"/>
          <w:sz w:val="27"/>
          <w:szCs w:val="27"/>
        </w:rPr>
        <w:t>Кадастровая стоимость земельного участка согласно выписке из Единого государственного реестра недвижимости от 22.06.2020 составляет 192 586,98 рублей.</w:t>
      </w:r>
    </w:p>
    <w:p w:rsidR="00C24C54" w:rsidRPr="00624497" w:rsidRDefault="00C24C54" w:rsidP="00E85D66">
      <w:pPr>
        <w:pStyle w:val="FORMATTEXT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624497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192 586,98 х 3% = </w:t>
      </w:r>
      <w:r w:rsidRPr="00624497">
        <w:rPr>
          <w:rStyle w:val="textoutput"/>
          <w:rFonts w:ascii="Times New Roman" w:hAnsi="Times New Roman"/>
          <w:color w:val="000000" w:themeColor="text1"/>
          <w:sz w:val="27"/>
          <w:szCs w:val="27"/>
        </w:rPr>
        <w:t>5 777,61</w:t>
      </w:r>
      <w:r w:rsidRPr="00624497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(руб.)</w:t>
      </w:r>
      <w:r w:rsidRPr="00624497">
        <w:rPr>
          <w:color w:val="000000" w:themeColor="text1"/>
          <w:sz w:val="27"/>
          <w:szCs w:val="27"/>
        </w:rPr>
        <w:t xml:space="preserve"> </w:t>
      </w:r>
      <w:r w:rsidRPr="00624497">
        <w:rPr>
          <w:rFonts w:ascii="Times New Roman" w:hAnsi="Times New Roman" w:cs="Times New Roman"/>
          <w:color w:val="000000" w:themeColor="text1"/>
          <w:sz w:val="27"/>
          <w:szCs w:val="27"/>
        </w:rPr>
        <w:t>(Пять тысяч семьсот семьдесят семь рублей 61 копейка)</w:t>
      </w:r>
    </w:p>
    <w:p w:rsidR="00C24C54" w:rsidRPr="00624497" w:rsidRDefault="00C24C54" w:rsidP="00E85D66">
      <w:pPr>
        <w:ind w:firstLine="709"/>
        <w:jc w:val="both"/>
        <w:rPr>
          <w:color w:val="000000" w:themeColor="text1"/>
          <w:sz w:val="27"/>
          <w:szCs w:val="27"/>
        </w:rPr>
      </w:pPr>
      <w:r w:rsidRPr="00624497">
        <w:rPr>
          <w:color w:val="000000" w:themeColor="text1"/>
          <w:sz w:val="27"/>
          <w:szCs w:val="27"/>
        </w:rPr>
        <w:t>В соответствии с пунктом 4 Решения ПГД № 2190 оплата муниципальных земельных участков при приобретении их собственниками зданий, сооружений, либо помещений в них расположенных на этих земельных участках, производится покупателем в соответствии с договором купли-продажи муниципального земельного участка не позднее семи дней со дня подписания такого договора.</w:t>
      </w:r>
    </w:p>
    <w:p w:rsidR="00C24C54" w:rsidRPr="00624497" w:rsidRDefault="00C24C54" w:rsidP="00637321">
      <w:pPr>
        <w:ind w:firstLine="708"/>
        <w:jc w:val="both"/>
        <w:rPr>
          <w:color w:val="000000" w:themeColor="text1"/>
          <w:sz w:val="27"/>
          <w:szCs w:val="27"/>
        </w:rPr>
      </w:pPr>
      <w:r w:rsidRPr="00624497">
        <w:rPr>
          <w:color w:val="000000" w:themeColor="text1"/>
          <w:sz w:val="27"/>
          <w:szCs w:val="27"/>
        </w:rPr>
        <w:t xml:space="preserve">Таким образом, данным проектом предлагается согласовать передачу по договору купли-продажи Богдановой Фаине Николаевне ½ доли в праве общей долевой собственности на жилой дом по цене 36 000 (тридцать шесть тысяч) рублей и предоставление в собственность за плату без проведения торгов земельного участка по цене, установленной в размере трех процентов кадастровой стоимости земельного участка – </w:t>
      </w:r>
      <w:r w:rsidRPr="00624497">
        <w:rPr>
          <w:rStyle w:val="textoutput"/>
          <w:color w:val="000000" w:themeColor="text1"/>
          <w:sz w:val="27"/>
          <w:szCs w:val="27"/>
        </w:rPr>
        <w:t xml:space="preserve">5 777,61 </w:t>
      </w:r>
      <w:r w:rsidRPr="00624497">
        <w:rPr>
          <w:color w:val="000000" w:themeColor="text1"/>
          <w:sz w:val="27"/>
          <w:szCs w:val="27"/>
        </w:rPr>
        <w:t>руб. (Пять тысяч семьсот семьдесят семь рублей 61 копейка).</w:t>
      </w:r>
    </w:p>
    <w:p w:rsidR="00C24C54" w:rsidRPr="00596ECF" w:rsidRDefault="00C24C54" w:rsidP="001530B6">
      <w:pPr>
        <w:ind w:firstLine="708"/>
        <w:jc w:val="both"/>
        <w:rPr>
          <w:sz w:val="27"/>
          <w:szCs w:val="27"/>
        </w:rPr>
      </w:pPr>
      <w:r w:rsidRPr="00596ECF">
        <w:rPr>
          <w:sz w:val="27"/>
          <w:szCs w:val="27"/>
        </w:rPr>
        <w:t>Подготовленный проект Решения не противоречит действующему законодательству, не потребует внесения изменений и дополнений в другие нормативно-правовые акты и дополнительных материальных затрат.</w:t>
      </w:r>
    </w:p>
    <w:p w:rsidR="00C24C54" w:rsidRPr="00596ECF" w:rsidRDefault="00C24C54" w:rsidP="00596ECF">
      <w:pPr>
        <w:ind w:firstLine="709"/>
        <w:jc w:val="both"/>
        <w:rPr>
          <w:sz w:val="27"/>
          <w:szCs w:val="27"/>
        </w:rPr>
      </w:pPr>
      <w:r w:rsidRPr="00596ECF">
        <w:rPr>
          <w:sz w:val="27"/>
          <w:szCs w:val="27"/>
        </w:rPr>
        <w:t>Проект Решения подготовлен отделом по реализации федеральных и муниципальных программ Управления по учету и распределению жилой площади Администрации города Пскова (т.29-12-15).</w:t>
      </w:r>
    </w:p>
    <w:p w:rsidR="00C24C54" w:rsidRDefault="00C24C54" w:rsidP="001530B6">
      <w:pPr>
        <w:jc w:val="both"/>
        <w:rPr>
          <w:sz w:val="27"/>
          <w:szCs w:val="27"/>
        </w:rPr>
      </w:pPr>
    </w:p>
    <w:p w:rsidR="00C24C54" w:rsidRPr="00596ECF" w:rsidRDefault="00C24C54" w:rsidP="001530B6">
      <w:pPr>
        <w:jc w:val="both"/>
        <w:rPr>
          <w:sz w:val="27"/>
          <w:szCs w:val="27"/>
        </w:rPr>
      </w:pPr>
    </w:p>
    <w:p w:rsidR="00C24C54" w:rsidRPr="00596ECF" w:rsidRDefault="00C24C54" w:rsidP="00683103">
      <w:pPr>
        <w:jc w:val="both"/>
        <w:rPr>
          <w:sz w:val="27"/>
          <w:szCs w:val="27"/>
        </w:rPr>
      </w:pPr>
    </w:p>
    <w:p w:rsidR="00C24C54" w:rsidRPr="00596ECF" w:rsidRDefault="00C24C54" w:rsidP="00683103">
      <w:pPr>
        <w:jc w:val="both"/>
        <w:rPr>
          <w:sz w:val="27"/>
          <w:szCs w:val="27"/>
        </w:rPr>
      </w:pPr>
      <w:r w:rsidRPr="00596ECF">
        <w:rPr>
          <w:sz w:val="27"/>
          <w:szCs w:val="27"/>
        </w:rPr>
        <w:t>Начальник Управления по учету</w:t>
      </w:r>
      <w:r w:rsidRPr="00596ECF">
        <w:rPr>
          <w:sz w:val="27"/>
          <w:szCs w:val="27"/>
        </w:rPr>
        <w:tab/>
      </w:r>
      <w:r w:rsidRPr="00596ECF">
        <w:rPr>
          <w:sz w:val="27"/>
          <w:szCs w:val="27"/>
        </w:rPr>
        <w:tab/>
      </w:r>
      <w:r w:rsidRPr="00596ECF">
        <w:rPr>
          <w:sz w:val="27"/>
          <w:szCs w:val="27"/>
        </w:rPr>
        <w:tab/>
      </w:r>
      <w:r w:rsidRPr="00596ECF">
        <w:rPr>
          <w:sz w:val="27"/>
          <w:szCs w:val="27"/>
        </w:rPr>
        <w:tab/>
      </w:r>
    </w:p>
    <w:p w:rsidR="00C24C54" w:rsidRPr="00596ECF" w:rsidRDefault="00C24C54" w:rsidP="00683103">
      <w:pPr>
        <w:jc w:val="both"/>
        <w:rPr>
          <w:sz w:val="27"/>
          <w:szCs w:val="27"/>
        </w:rPr>
      </w:pPr>
      <w:r w:rsidRPr="00596ECF">
        <w:rPr>
          <w:sz w:val="27"/>
          <w:szCs w:val="27"/>
        </w:rPr>
        <w:t xml:space="preserve">и распределению жилой площади </w:t>
      </w:r>
    </w:p>
    <w:p w:rsidR="00C24C54" w:rsidRPr="00596ECF" w:rsidRDefault="00C24C54" w:rsidP="00683103">
      <w:pPr>
        <w:jc w:val="both"/>
        <w:rPr>
          <w:sz w:val="27"/>
          <w:szCs w:val="27"/>
        </w:rPr>
      </w:pPr>
      <w:r w:rsidRPr="00596ECF">
        <w:rPr>
          <w:sz w:val="27"/>
          <w:szCs w:val="27"/>
        </w:rPr>
        <w:t xml:space="preserve">Администрации города Пскова                                        </w:t>
      </w:r>
      <w:r>
        <w:rPr>
          <w:sz w:val="27"/>
          <w:szCs w:val="27"/>
        </w:rPr>
        <w:t xml:space="preserve">                 </w:t>
      </w:r>
      <w:r w:rsidRPr="00596ECF">
        <w:rPr>
          <w:sz w:val="27"/>
          <w:szCs w:val="27"/>
        </w:rPr>
        <w:t xml:space="preserve">С.Н. </w:t>
      </w:r>
      <w:proofErr w:type="spellStart"/>
      <w:r w:rsidRPr="00596ECF">
        <w:rPr>
          <w:sz w:val="27"/>
          <w:szCs w:val="27"/>
        </w:rPr>
        <w:t>Хмелёв</w:t>
      </w:r>
      <w:proofErr w:type="spellEnd"/>
    </w:p>
    <w:sectPr w:rsidR="00C24C54" w:rsidRPr="00596ECF" w:rsidSect="0016258D"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A1770"/>
    <w:multiLevelType w:val="hybridMultilevel"/>
    <w:tmpl w:val="AC6A0C16"/>
    <w:lvl w:ilvl="0" w:tplc="78B09208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3C775FD1"/>
    <w:multiLevelType w:val="hybridMultilevel"/>
    <w:tmpl w:val="153638C0"/>
    <w:lvl w:ilvl="0" w:tplc="DAE8A576">
      <w:start w:val="1"/>
      <w:numFmt w:val="decimal"/>
      <w:lvlText w:val="%1."/>
      <w:lvlJc w:val="left"/>
      <w:pPr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405"/>
    <w:rsid w:val="000035E2"/>
    <w:rsid w:val="00012AEA"/>
    <w:rsid w:val="00015B79"/>
    <w:rsid w:val="00020AEA"/>
    <w:rsid w:val="000305CA"/>
    <w:rsid w:val="000359A8"/>
    <w:rsid w:val="0005126C"/>
    <w:rsid w:val="000A6D0F"/>
    <w:rsid w:val="000F349A"/>
    <w:rsid w:val="00125120"/>
    <w:rsid w:val="001458B6"/>
    <w:rsid w:val="001530B6"/>
    <w:rsid w:val="001574D0"/>
    <w:rsid w:val="0016258D"/>
    <w:rsid w:val="00162E4D"/>
    <w:rsid w:val="001C570A"/>
    <w:rsid w:val="00202AD0"/>
    <w:rsid w:val="00213571"/>
    <w:rsid w:val="00214A14"/>
    <w:rsid w:val="00272D0C"/>
    <w:rsid w:val="0031644B"/>
    <w:rsid w:val="00374250"/>
    <w:rsid w:val="00385564"/>
    <w:rsid w:val="003D52D6"/>
    <w:rsid w:val="00406D0E"/>
    <w:rsid w:val="00463A82"/>
    <w:rsid w:val="00473F82"/>
    <w:rsid w:val="004933C7"/>
    <w:rsid w:val="004975EB"/>
    <w:rsid w:val="004C09B9"/>
    <w:rsid w:val="004C3DD9"/>
    <w:rsid w:val="004C5CBF"/>
    <w:rsid w:val="004D2356"/>
    <w:rsid w:val="005215DD"/>
    <w:rsid w:val="00522F1D"/>
    <w:rsid w:val="00560DA0"/>
    <w:rsid w:val="005804A4"/>
    <w:rsid w:val="0058566A"/>
    <w:rsid w:val="00596ECF"/>
    <w:rsid w:val="005A7609"/>
    <w:rsid w:val="006034D9"/>
    <w:rsid w:val="00607131"/>
    <w:rsid w:val="00612219"/>
    <w:rsid w:val="0061283B"/>
    <w:rsid w:val="00617F0A"/>
    <w:rsid w:val="00624497"/>
    <w:rsid w:val="00627801"/>
    <w:rsid w:val="00635D8C"/>
    <w:rsid w:val="00637321"/>
    <w:rsid w:val="00674D84"/>
    <w:rsid w:val="00683103"/>
    <w:rsid w:val="00693B26"/>
    <w:rsid w:val="0069628F"/>
    <w:rsid w:val="006B6006"/>
    <w:rsid w:val="006C2A47"/>
    <w:rsid w:val="006F79D2"/>
    <w:rsid w:val="00702686"/>
    <w:rsid w:val="007078DC"/>
    <w:rsid w:val="0073416B"/>
    <w:rsid w:val="0073740F"/>
    <w:rsid w:val="00742BAA"/>
    <w:rsid w:val="0075186C"/>
    <w:rsid w:val="007618FF"/>
    <w:rsid w:val="00767DBE"/>
    <w:rsid w:val="00772DC0"/>
    <w:rsid w:val="007E696B"/>
    <w:rsid w:val="00845029"/>
    <w:rsid w:val="00867F5D"/>
    <w:rsid w:val="008A7A26"/>
    <w:rsid w:val="008E1166"/>
    <w:rsid w:val="00903097"/>
    <w:rsid w:val="00912B84"/>
    <w:rsid w:val="00914139"/>
    <w:rsid w:val="00946C4A"/>
    <w:rsid w:val="00955E29"/>
    <w:rsid w:val="00960E29"/>
    <w:rsid w:val="009712F8"/>
    <w:rsid w:val="00994523"/>
    <w:rsid w:val="009D4A4B"/>
    <w:rsid w:val="009F61E2"/>
    <w:rsid w:val="00A045DF"/>
    <w:rsid w:val="00A05826"/>
    <w:rsid w:val="00A15C92"/>
    <w:rsid w:val="00AA04BD"/>
    <w:rsid w:val="00AA3CEB"/>
    <w:rsid w:val="00AC2087"/>
    <w:rsid w:val="00AD0104"/>
    <w:rsid w:val="00AD09CA"/>
    <w:rsid w:val="00AF19FA"/>
    <w:rsid w:val="00B070C7"/>
    <w:rsid w:val="00B17FCB"/>
    <w:rsid w:val="00B24D85"/>
    <w:rsid w:val="00B41EA5"/>
    <w:rsid w:val="00B45405"/>
    <w:rsid w:val="00B5665B"/>
    <w:rsid w:val="00B60B3F"/>
    <w:rsid w:val="00B854B8"/>
    <w:rsid w:val="00BA19F5"/>
    <w:rsid w:val="00BA4DD3"/>
    <w:rsid w:val="00C22FC1"/>
    <w:rsid w:val="00C24C54"/>
    <w:rsid w:val="00C65490"/>
    <w:rsid w:val="00C6701A"/>
    <w:rsid w:val="00C729DD"/>
    <w:rsid w:val="00CC1A8C"/>
    <w:rsid w:val="00CD6236"/>
    <w:rsid w:val="00CE4C9F"/>
    <w:rsid w:val="00D1023B"/>
    <w:rsid w:val="00D11B85"/>
    <w:rsid w:val="00D35EB6"/>
    <w:rsid w:val="00D418A6"/>
    <w:rsid w:val="00D826F1"/>
    <w:rsid w:val="00DD4533"/>
    <w:rsid w:val="00E01B6D"/>
    <w:rsid w:val="00E4531B"/>
    <w:rsid w:val="00E465AD"/>
    <w:rsid w:val="00E85D66"/>
    <w:rsid w:val="00EB25D9"/>
    <w:rsid w:val="00EE0288"/>
    <w:rsid w:val="00EF1AB8"/>
    <w:rsid w:val="00F16D00"/>
    <w:rsid w:val="00F2323D"/>
    <w:rsid w:val="00F65231"/>
    <w:rsid w:val="00FA515D"/>
    <w:rsid w:val="00FB3CCB"/>
    <w:rsid w:val="00FF12C3"/>
    <w:rsid w:val="00FF412C"/>
    <w:rsid w:val="00FF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40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854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854B8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B45405"/>
    <w:pPr>
      <w:ind w:firstLine="851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C02711"/>
    <w:rPr>
      <w:sz w:val="24"/>
      <w:szCs w:val="24"/>
    </w:rPr>
  </w:style>
  <w:style w:type="character" w:styleId="a5">
    <w:name w:val="Emphasis"/>
    <w:basedOn w:val="a0"/>
    <w:uiPriority w:val="99"/>
    <w:qFormat/>
    <w:rsid w:val="00B854B8"/>
    <w:rPr>
      <w:rFonts w:cs="Times New Roman"/>
      <w:i/>
      <w:iCs/>
    </w:rPr>
  </w:style>
  <w:style w:type="paragraph" w:styleId="a6">
    <w:name w:val="Title"/>
    <w:basedOn w:val="a"/>
    <w:next w:val="a"/>
    <w:link w:val="a7"/>
    <w:uiPriority w:val="99"/>
    <w:qFormat/>
    <w:rsid w:val="00B854B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99"/>
    <w:locked/>
    <w:rsid w:val="00B854B8"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uiPriority w:val="99"/>
    <w:qFormat/>
    <w:rsid w:val="00B854B8"/>
    <w:pPr>
      <w:spacing w:after="60"/>
      <w:jc w:val="center"/>
      <w:outlineLvl w:val="1"/>
    </w:pPr>
    <w:rPr>
      <w:rFonts w:ascii="Cambria" w:hAnsi="Cambria"/>
    </w:rPr>
  </w:style>
  <w:style w:type="character" w:customStyle="1" w:styleId="a9">
    <w:name w:val="Подзаголовок Знак"/>
    <w:basedOn w:val="a0"/>
    <w:link w:val="a8"/>
    <w:uiPriority w:val="99"/>
    <w:locked/>
    <w:rsid w:val="00B854B8"/>
    <w:rPr>
      <w:rFonts w:ascii="Cambria" w:hAnsi="Cambria"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C6701A"/>
    <w:pPr>
      <w:spacing w:after="120"/>
    </w:pPr>
    <w:rPr>
      <w:rFonts w:eastAsia="SimSun"/>
      <w:lang w:eastAsia="zh-CN"/>
    </w:rPr>
  </w:style>
  <w:style w:type="character" w:customStyle="1" w:styleId="ab">
    <w:name w:val="Основной текст Знак"/>
    <w:basedOn w:val="a0"/>
    <w:link w:val="aa"/>
    <w:uiPriority w:val="99"/>
    <w:locked/>
    <w:rsid w:val="00C6701A"/>
    <w:rPr>
      <w:rFonts w:eastAsia="SimSun" w:cs="Times New Roman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rsid w:val="000305C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02711"/>
    <w:rPr>
      <w:sz w:val="0"/>
      <w:szCs w:val="0"/>
    </w:rPr>
  </w:style>
  <w:style w:type="paragraph" w:styleId="ae">
    <w:name w:val="List Paragraph"/>
    <w:basedOn w:val="a"/>
    <w:uiPriority w:val="99"/>
    <w:qFormat/>
    <w:rsid w:val="0063732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blk">
    <w:name w:val="blk"/>
    <w:basedOn w:val="a0"/>
    <w:uiPriority w:val="99"/>
    <w:rsid w:val="00B24D85"/>
    <w:rPr>
      <w:rFonts w:cs="Times New Roman"/>
    </w:rPr>
  </w:style>
  <w:style w:type="paragraph" w:customStyle="1" w:styleId="af">
    <w:name w:val="Знак"/>
    <w:basedOn w:val="a"/>
    <w:uiPriority w:val="99"/>
    <w:rsid w:val="00E85D6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FORMATTEXT">
    <w:name w:val=".FORMATTEXT"/>
    <w:uiPriority w:val="99"/>
    <w:rsid w:val="00E85D6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textoutput">
    <w:name w:val="textoutput"/>
    <w:basedOn w:val="a0"/>
    <w:uiPriority w:val="99"/>
    <w:rsid w:val="00E85D6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40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854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854B8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B45405"/>
    <w:pPr>
      <w:ind w:firstLine="851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C02711"/>
    <w:rPr>
      <w:sz w:val="24"/>
      <w:szCs w:val="24"/>
    </w:rPr>
  </w:style>
  <w:style w:type="character" w:styleId="a5">
    <w:name w:val="Emphasis"/>
    <w:basedOn w:val="a0"/>
    <w:uiPriority w:val="99"/>
    <w:qFormat/>
    <w:rsid w:val="00B854B8"/>
    <w:rPr>
      <w:rFonts w:cs="Times New Roman"/>
      <w:i/>
      <w:iCs/>
    </w:rPr>
  </w:style>
  <w:style w:type="paragraph" w:styleId="a6">
    <w:name w:val="Title"/>
    <w:basedOn w:val="a"/>
    <w:next w:val="a"/>
    <w:link w:val="a7"/>
    <w:uiPriority w:val="99"/>
    <w:qFormat/>
    <w:rsid w:val="00B854B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99"/>
    <w:locked/>
    <w:rsid w:val="00B854B8"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uiPriority w:val="99"/>
    <w:qFormat/>
    <w:rsid w:val="00B854B8"/>
    <w:pPr>
      <w:spacing w:after="60"/>
      <w:jc w:val="center"/>
      <w:outlineLvl w:val="1"/>
    </w:pPr>
    <w:rPr>
      <w:rFonts w:ascii="Cambria" w:hAnsi="Cambria"/>
    </w:rPr>
  </w:style>
  <w:style w:type="character" w:customStyle="1" w:styleId="a9">
    <w:name w:val="Подзаголовок Знак"/>
    <w:basedOn w:val="a0"/>
    <w:link w:val="a8"/>
    <w:uiPriority w:val="99"/>
    <w:locked/>
    <w:rsid w:val="00B854B8"/>
    <w:rPr>
      <w:rFonts w:ascii="Cambria" w:hAnsi="Cambria"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C6701A"/>
    <w:pPr>
      <w:spacing w:after="120"/>
    </w:pPr>
    <w:rPr>
      <w:rFonts w:eastAsia="SimSun"/>
      <w:lang w:eastAsia="zh-CN"/>
    </w:rPr>
  </w:style>
  <w:style w:type="character" w:customStyle="1" w:styleId="ab">
    <w:name w:val="Основной текст Знак"/>
    <w:basedOn w:val="a0"/>
    <w:link w:val="aa"/>
    <w:uiPriority w:val="99"/>
    <w:locked/>
    <w:rsid w:val="00C6701A"/>
    <w:rPr>
      <w:rFonts w:eastAsia="SimSun" w:cs="Times New Roman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rsid w:val="000305C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02711"/>
    <w:rPr>
      <w:sz w:val="0"/>
      <w:szCs w:val="0"/>
    </w:rPr>
  </w:style>
  <w:style w:type="paragraph" w:styleId="ae">
    <w:name w:val="List Paragraph"/>
    <w:basedOn w:val="a"/>
    <w:uiPriority w:val="99"/>
    <w:qFormat/>
    <w:rsid w:val="0063732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blk">
    <w:name w:val="blk"/>
    <w:basedOn w:val="a0"/>
    <w:uiPriority w:val="99"/>
    <w:rsid w:val="00B24D85"/>
    <w:rPr>
      <w:rFonts w:cs="Times New Roman"/>
    </w:rPr>
  </w:style>
  <w:style w:type="paragraph" w:customStyle="1" w:styleId="af">
    <w:name w:val="Знак"/>
    <w:basedOn w:val="a"/>
    <w:uiPriority w:val="99"/>
    <w:rsid w:val="00E85D6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FORMATTEXT">
    <w:name w:val=".FORMATTEXT"/>
    <w:uiPriority w:val="99"/>
    <w:rsid w:val="00E85D6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textoutput">
    <w:name w:val="textoutput"/>
    <w:basedOn w:val="a0"/>
    <w:uiPriority w:val="99"/>
    <w:rsid w:val="00E85D6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250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660</Words>
  <Characters>4593</Characters>
  <Application>Microsoft Office Word</Application>
  <DocSecurity>4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Юшкевичу А</vt:lpstr>
    </vt:vector>
  </TitlesOfParts>
  <Company>2</Company>
  <LinksUpToDate>false</LinksUpToDate>
  <CharactersWithSpaces>5243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Юшкевичу А</dc:title>
  <dc:creator>1</dc:creator>
  <cp:lastModifiedBy>Николаева Ирина Олеговна</cp:lastModifiedBy>
  <cp:revision>2</cp:revision>
  <cp:lastPrinted>2020-08-06T12:46:00Z</cp:lastPrinted>
  <dcterms:created xsi:type="dcterms:W3CDTF">2020-09-03T08:55:00Z</dcterms:created>
  <dcterms:modified xsi:type="dcterms:W3CDTF">2020-09-03T08:55:00Z</dcterms:modified>
</cp:coreProperties>
</file>